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6EB1" w:rsidP="00F56EB1">
      <w:pPr>
        <w:jc w:val="center"/>
        <w:rPr>
          <w:rFonts w:ascii="Arial" w:hAnsi="Arial" w:cs="Arial"/>
          <w:b/>
          <w:color w:val="FF0000"/>
          <w:sz w:val="24"/>
          <w:szCs w:val="24"/>
        </w:rPr>
      </w:pPr>
      <w:r>
        <w:rPr>
          <w:rFonts w:ascii="Arial" w:hAnsi="Arial" w:cs="Arial"/>
          <w:b/>
          <w:color w:val="FF0000"/>
          <w:sz w:val="24"/>
          <w:szCs w:val="24"/>
        </w:rPr>
        <w:t>Inhalánsok</w:t>
      </w:r>
    </w:p>
    <w:p w:rsidR="00F56EB1" w:rsidRDefault="00F56EB1" w:rsidP="00F56EB1">
      <w:pPr>
        <w:jc w:val="center"/>
        <w:rPr>
          <w:rFonts w:ascii="Arial" w:hAnsi="Arial" w:cs="Arial"/>
          <w:sz w:val="20"/>
          <w:szCs w:val="20"/>
        </w:rPr>
      </w:pPr>
      <w:r>
        <w:rPr>
          <w:rFonts w:ascii="Arial" w:hAnsi="Arial" w:cs="Arial"/>
          <w:sz w:val="20"/>
          <w:szCs w:val="20"/>
        </w:rPr>
        <w:t>(szipu, szipkó, nevetőgáz, zacskózás, vödrözés)</w:t>
      </w:r>
    </w:p>
    <w:p w:rsidR="00F56EB1" w:rsidRDefault="00F56EB1" w:rsidP="00F56EB1">
      <w:pPr>
        <w:rPr>
          <w:rFonts w:ascii="Arial" w:hAnsi="Arial" w:cs="Arial"/>
          <w:sz w:val="20"/>
          <w:szCs w:val="20"/>
        </w:rPr>
      </w:pPr>
      <w:r>
        <w:rPr>
          <w:rFonts w:ascii="Arial" w:hAnsi="Arial" w:cs="Arial"/>
          <w:sz w:val="20"/>
          <w:szCs w:val="20"/>
        </w:rPr>
        <w:t xml:space="preserve">Az inhalánsok közé tartoznak a vegyi anyagok, amelyek olyan háztartási termékekben találhatóak, mint például az aeroszolos flakonok, tisztítószerek, ragasztók, festékek, öngyújtógáz, körömlakklemosók, hígítók. Ezeknek a gőzeit „szipuzzák”, vagy szippantják be. Ezek az agyra hatnak. Amikor az emberek az orrukon vagy szájukon át lélegeznek be gőzöket vagy anyagokat, azok visszafordíthatatlan fizikai és mentális károsodást okozhatnak. Oxigénhiányt okoznak a testben, és a szívet arra kényszerítik, hogy rendszertelenül és gyorsabban dolgozzon. Az inhalánsok használói elvesztik a szagló érzéküket, hányingertől és orrvérzéstől szenvedhetnek, valamint máj-, tüdő- és veseproblémák fejlődhetnek ki náluk. </w:t>
      </w:r>
      <w:r w:rsidR="00BC1CEE">
        <w:rPr>
          <w:rFonts w:ascii="Arial" w:hAnsi="Arial" w:cs="Arial"/>
          <w:sz w:val="20"/>
          <w:szCs w:val="20"/>
        </w:rPr>
        <w:t>A tartós használat izomsorvadáshoz, az izmok tónusának és erejének gyengüléséhez vezethet. Az inhalálások képtelenné teszik az embert a normális járásra, beszédre és gondolkodásra. Amennyiben mérgező gőzöket közvetlenül az orrmellék- és homloküregbe szívják fel, akkor a károsodás legnagyobb része az agyszövetet éri.</w:t>
      </w:r>
    </w:p>
    <w:p w:rsidR="00BC1CEE" w:rsidRDefault="00BC1CEE" w:rsidP="00F56EB1">
      <w:pPr>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Rövid távú hatások:</w:t>
      </w:r>
    </w:p>
    <w:p w:rsidR="00BC1CEE" w:rsidRDefault="00BC1CEE" w:rsidP="00F56EB1">
      <w:pPr>
        <w:rPr>
          <w:rFonts w:ascii="Times New Roman" w:hAnsi="Times New Roman" w:cs="Times New Roman"/>
          <w:sz w:val="24"/>
          <w:szCs w:val="24"/>
        </w:rPr>
      </w:pPr>
      <w:r>
        <w:rPr>
          <w:rFonts w:ascii="Times New Roman" w:hAnsi="Times New Roman" w:cs="Times New Roman"/>
          <w:sz w:val="24"/>
          <w:szCs w:val="24"/>
        </w:rPr>
        <w:t>A fentieken kívül az inhalálások szívroham vagy gyulladáson keresztül végezhetnek is a személlyel, mivel a belélegzett gőzök elfoglalják az oxigén helyét a tüdőben és a központi idegrendszerben. Egy inhaláns</w:t>
      </w:r>
      <w:r w:rsidR="00675EF7">
        <w:rPr>
          <w:rFonts w:ascii="Times New Roman" w:hAnsi="Times New Roman" w:cs="Times New Roman"/>
          <w:sz w:val="24"/>
          <w:szCs w:val="24"/>
        </w:rPr>
        <w:t>o</w:t>
      </w:r>
      <w:r>
        <w:rPr>
          <w:rFonts w:ascii="Times New Roman" w:hAnsi="Times New Roman" w:cs="Times New Roman"/>
          <w:sz w:val="24"/>
          <w:szCs w:val="24"/>
        </w:rPr>
        <w:t>k hatása alatt álló személy hirtelen, szélsőséges erőszakkal is reagálhat.</w:t>
      </w:r>
    </w:p>
    <w:p w:rsidR="00BC1CEE" w:rsidRDefault="00BC1CEE" w:rsidP="00F56EB1">
      <w:pPr>
        <w:rPr>
          <w:rFonts w:ascii="Times New Roman" w:hAnsi="Times New Roman" w:cs="Times New Roman"/>
          <w:color w:val="FF0000"/>
          <w:sz w:val="24"/>
          <w:szCs w:val="24"/>
        </w:rPr>
      </w:pPr>
      <w:r>
        <w:rPr>
          <w:rFonts w:ascii="Times New Roman" w:hAnsi="Times New Roman" w:cs="Times New Roman"/>
          <w:color w:val="FF0000"/>
          <w:sz w:val="24"/>
          <w:szCs w:val="24"/>
        </w:rPr>
        <w:t>Hosszú távú hatások:</w:t>
      </w:r>
    </w:p>
    <w:p w:rsidR="00BC1CEE" w:rsidRPr="00BC1CEE" w:rsidRDefault="00BC1CEE" w:rsidP="00F56EB1">
      <w:pPr>
        <w:rPr>
          <w:rFonts w:ascii="Times New Roman" w:hAnsi="Times New Roman" w:cs="Times New Roman"/>
          <w:sz w:val="24"/>
          <w:szCs w:val="24"/>
        </w:rPr>
      </w:pPr>
      <w:r>
        <w:rPr>
          <w:rFonts w:ascii="Times New Roman" w:hAnsi="Times New Roman" w:cs="Times New Roman"/>
          <w:sz w:val="24"/>
          <w:szCs w:val="24"/>
        </w:rPr>
        <w:t>Izomsorvadás, MARADANDÓ károsodás a testben és az agyban.</w:t>
      </w:r>
    </w:p>
    <w:p w:rsidR="00F56EB1" w:rsidRPr="00F56EB1" w:rsidRDefault="00F56EB1" w:rsidP="00F56EB1">
      <w:pPr>
        <w:jc w:val="center"/>
        <w:rPr>
          <w:rFonts w:ascii="Arial" w:hAnsi="Arial" w:cs="Arial"/>
          <w:sz w:val="20"/>
          <w:szCs w:val="20"/>
        </w:rPr>
      </w:pPr>
    </w:p>
    <w:sectPr w:rsidR="00F56EB1" w:rsidRPr="00F56E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56EB1"/>
    <w:rsid w:val="00675EF7"/>
    <w:rsid w:val="00BC1CEE"/>
    <w:rsid w:val="00F56EB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185</Words>
  <Characters>1279</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2</cp:revision>
  <dcterms:created xsi:type="dcterms:W3CDTF">2010-10-28T08:15:00Z</dcterms:created>
  <dcterms:modified xsi:type="dcterms:W3CDTF">2010-10-28T08:36:00Z</dcterms:modified>
</cp:coreProperties>
</file>